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6" o:title=""/>
          </v:shape>
          <o:OLEObject Type="Embed" ProgID="AcroExch.Document.DC" ShapeID="_x0000_i1025" DrawAspect="Content" ObjectID="_1705223330" r:id="rId7"/>
        </w:object>
      </w: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636B" w:rsidRDefault="0059636B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7F64" w:rsidRPr="00C97F64" w:rsidRDefault="00C97F64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C97F64" w:rsidRPr="00C97F64" w:rsidRDefault="00C97F64" w:rsidP="00C97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«САЛИКСКАЯ СРЕДНЯЯ ОБЩЕОБРАЗОВАТЕЛЬНАЯ ШКОЛА              </w:t>
      </w:r>
      <w:r w:rsidR="00EA2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97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ИМЕНИ КУРБАНОВА ЯКУБА ДЖАМАЛОВИЧА»</w:t>
      </w:r>
    </w:p>
    <w:p w:rsidR="00C97F64" w:rsidRPr="00C97F64" w:rsidRDefault="007A390E" w:rsidP="00C97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90E">
        <w:rPr>
          <w:rFonts w:ascii="Calibri" w:eastAsia="Times New Roman" w:hAnsi="Calibri" w:cs="Times New Roman"/>
          <w:noProof/>
          <w:sz w:val="24"/>
          <w:szCs w:val="24"/>
          <w:lang w:eastAsia="ru-RU"/>
        </w:rPr>
        <w:pict>
          <v:line id="Прямая соединительная линия 3" o:spid="_x0000_s1026" style="position:absolute;left:0;text-align:left;z-index:251659264;visibility:visible;mso-wrap-distance-top:-3e-5mm;mso-wrap-distance-bottom:-3e-5mm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As6/2NjgIAAPUEAAAOAAAAAAAAAAAAAAAAAC4CAABkcnMvZTJvRG9jLnhtbFBL&#10;AQItABQABgAIAAAAIQA+ac164QAAAAkBAAAPAAAAAAAAAAAAAAAAAOgEAABkcnMvZG93bnJldi54&#10;bWxQSwUGAAAAAAQABADzAAAA9gUAAAAA&#10;" strokeweight="2pt">
            <v:shadow on="t" color="black" opacity="24903f" origin=",.5" offset="0,.55556mm"/>
          </v:line>
        </w:pict>
      </w:r>
    </w:p>
    <w:p w:rsidR="00C97F64" w:rsidRPr="00C97F64" w:rsidRDefault="00C97F64" w:rsidP="00C97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C97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с.Салик, ул.  Школьная, 9</w:t>
      </w:r>
      <w:r w:rsidRPr="00C97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Телефон: 8 </w:t>
      </w:r>
      <w:r w:rsidR="007A5A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964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7A5A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003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A5A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366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                          </w:t>
      </w:r>
    </w:p>
    <w:p w:rsidR="00C97F64" w:rsidRPr="00C97F64" w:rsidRDefault="00C97F64" w:rsidP="00C97F64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Сайт:</w:t>
      </w:r>
      <w:r w:rsidRPr="00C97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www sali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sh                                        </w:t>
      </w:r>
      <w:r w:rsidRPr="00C97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Электронный адрес: 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salikDR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_01_30@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mail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97F6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</w:t>
      </w:r>
    </w:p>
    <w:p w:rsidR="00C97F64" w:rsidRPr="00C97F64" w:rsidRDefault="00C97F64" w:rsidP="00C97F64">
      <w:pPr>
        <w:spacing w:after="0" w:line="240" w:lineRule="auto"/>
        <w:ind w:firstLine="900"/>
        <w:rPr>
          <w:rFonts w:ascii="Calibri" w:eastAsia="Times New Roman" w:hAnsi="Calibri" w:cs="Times New Roman"/>
          <w:sz w:val="24"/>
          <w:szCs w:val="24"/>
        </w:rPr>
      </w:pPr>
    </w:p>
    <w:p w:rsidR="00C97F64" w:rsidRPr="00C97F64" w:rsidRDefault="00C97F64" w:rsidP="00C97F64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782" w:type="dxa"/>
        <w:tblLook w:val="04A0"/>
      </w:tblPr>
      <w:tblGrid>
        <w:gridCol w:w="5616"/>
        <w:gridCol w:w="4166"/>
      </w:tblGrid>
      <w:tr w:rsidR="00C97F64" w:rsidRPr="007A5A8A" w:rsidTr="007A5A8A">
        <w:trPr>
          <w:trHeight w:val="1456"/>
        </w:trPr>
        <w:tc>
          <w:tcPr>
            <w:tcW w:w="5616" w:type="dxa"/>
          </w:tcPr>
          <w:p w:rsidR="00C97F64" w:rsidRPr="007A5A8A" w:rsidRDefault="005C672F" w:rsidP="00C9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РАССМОТРЕНО И </w:t>
            </w:r>
            <w:r w:rsidR="00C97F64"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ПРИНЯТО </w:t>
            </w:r>
          </w:p>
          <w:p w:rsidR="00C97F64" w:rsidRPr="007A5A8A" w:rsidRDefault="005C672F" w:rsidP="00C9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общем собрании работников</w:t>
            </w:r>
            <w:r w:rsidR="00C97F64"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C97F64" w:rsidRPr="007A5A8A" w:rsidRDefault="0006719E" w:rsidP="00C9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97F64"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года №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  <w:p w:rsidR="00C97F64" w:rsidRPr="007A5A8A" w:rsidRDefault="00C97F64" w:rsidP="005C6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6" w:type="dxa"/>
          </w:tcPr>
          <w:p w:rsidR="00C97F64" w:rsidRPr="007A5A8A" w:rsidRDefault="00C97F64" w:rsidP="00C9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УТВЕРЖДАЮ</w:t>
            </w:r>
          </w:p>
          <w:p w:rsidR="00C97F64" w:rsidRPr="007A5A8A" w:rsidRDefault="007A5A8A" w:rsidP="00C9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C97F64"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 МБОУ «Саликская СОШ» </w:t>
            </w:r>
          </w:p>
          <w:p w:rsidR="00C97F64" w:rsidRPr="007A5A8A" w:rsidRDefault="00C97F64" w:rsidP="00C97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________ </w:t>
            </w:r>
            <w:r w:rsid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П.Т.Новрузалиев</w:t>
            </w:r>
          </w:p>
          <w:p w:rsidR="00C97F64" w:rsidRPr="007A5A8A" w:rsidRDefault="00C97F64" w:rsidP="00EA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Приказ от </w:t>
            </w:r>
            <w:r w:rsid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7A5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года № </w:t>
            </w:r>
            <w:r w:rsidR="00EA29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</w:tr>
    </w:tbl>
    <w:p w:rsidR="00C4370F" w:rsidRPr="0023589E" w:rsidRDefault="00C4370F" w:rsidP="00CB075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589E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CB0752" w:rsidRDefault="00C4370F" w:rsidP="00CB07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B1040A"/>
          <w:sz w:val="24"/>
          <w:szCs w:val="24"/>
          <w:bdr w:val="none" w:sz="0" w:space="0" w:color="auto" w:frame="1"/>
          <w:lang w:eastAsia="ru-RU"/>
        </w:rPr>
      </w:pPr>
      <w:r w:rsidRPr="0023589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КОНТРАКТНОМ УПРАВЛЯЮЩЕМ </w:t>
      </w:r>
      <w:r>
        <w:rPr>
          <w:rFonts w:ascii="Times New Roman" w:hAnsi="Times New Roman"/>
          <w:b/>
          <w:sz w:val="28"/>
          <w:szCs w:val="28"/>
        </w:rPr>
        <w:br/>
      </w:r>
      <w:bookmarkStart w:id="0" w:name="sub_100"/>
    </w:p>
    <w:p w:rsidR="002A5BA7" w:rsidRPr="002A5BA7" w:rsidRDefault="002A5BA7" w:rsidP="00CB0752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b/>
          <w:bCs/>
          <w:color w:val="B1040A"/>
          <w:sz w:val="24"/>
          <w:szCs w:val="24"/>
          <w:bdr w:val="none" w:sz="0" w:space="0" w:color="auto" w:frame="1"/>
          <w:lang w:eastAsia="ru-RU"/>
        </w:rPr>
        <w:t>1. Общие положения</w:t>
      </w:r>
      <w:bookmarkEnd w:id="0"/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1.1. Настоящее положение о контрактном управляющем (далее - Положение) разработано в соответствии с требованиями </w:t>
      </w:r>
      <w:hyperlink r:id="rId8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Федерального закона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от 5 апреля 2013 г. N 44-ФЗ "О контрактной системе в сфере закупок товаров, работ, услуг для обеспечения государственных и муниципальных нужд" (далее - Федеральный закон) и устанавливает правила организации деятельности контрактного управляющего при планировании и осуществлении закупок товаров, работ, услуг для обеспечения государственных/муниципальных нужд.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1.2. Контрактный управляющий назначается в целях обеспечения планирования и осуществления МБОУ «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Саликская</w:t>
      </w: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СОШ» (далее - Заказчик) закупок товаров, работ, услуг для обеспечения государственных/муниципальных нужд (далее - закупка).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1.3. В случае если совокупный годовой объем закупок в соответствии с планом-графиком закупок (далее - план-график) превышает 100 млн. рублей, Заказчиком создается контрактная служба. Если совокупный годовой объем закупок в соответствии с планом-графиком закупок не превышает 100 млн. рублей, то Заказчиком назначается контрактный управляющий.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1.4. Контрактный управляющий в своей деятельности руководствуется </w:t>
      </w:r>
      <w:hyperlink r:id="rId9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Конституцией</w:t>
        </w:r>
      </w:hyperlink>
      <w:r w:rsidRPr="002A5B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Российской Федерации, </w:t>
      </w:r>
      <w:hyperlink r:id="rId10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 </w:t>
      </w:r>
      <w:hyperlink r:id="rId11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гражданским законодательством</w:t>
        </w:r>
      </w:hyperlink>
      <w:r w:rsidRPr="002A5BA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Российской Федерации, </w:t>
      </w:r>
      <w:hyperlink r:id="rId12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бюджетным законодательством</w:t>
        </w:r>
      </w:hyperlink>
      <w:r w:rsidR="005C672F">
        <w:rPr>
          <w:rFonts w:ascii="Times New Roman" w:eastAsia="Times New Roman" w:hAnsi="Times New Roman" w:cs="Times New Roman"/>
          <w:color w:val="00008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bookmarkStart w:id="1" w:name="_GoBack"/>
      <w:bookmarkEnd w:id="1"/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настоящим Положением, иными нормативными правовыми актами Российской Федерации.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1.5. Основными принципами назначения и функционирования контрактного управляющего при планировании и осуществлении закупок являются: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1.5.1.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1.5.2. свободный доступ к информации о совершаемых контрактным управляющим действиях, направленных на обеспечение государственных/муниципальных нужд, в том числе способах осуществления закупок и их результатах;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1.5.3. заключение контрактов на условиях, обеспечивающих наиболее эффективное достижение заданных результатов обеспечения государственных/муниципальных нужд;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1.5.4. достижение Заказчиком заданных результатов обеспечения государственных/муниципальных нужд.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     1.6. Контрактный управляющий назначается Заказчиком как ответственное лицо за осуществление закупок, включая исполнение каждого контракта.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1.7. Контрактный управляющий должен иметь высшее образование или дополнительное профессиональное образование в сфере закупок.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A5BA7" w:rsidRPr="002A5BA7" w:rsidRDefault="002A5BA7" w:rsidP="002A5BA7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200"/>
      <w:r w:rsidRPr="002A5B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 Функциональные обязанности контрактного управляющего</w:t>
      </w:r>
      <w:bookmarkEnd w:id="2"/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 Функциональными обязанностями контрактного управляющего являются: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2.1.1. Планирование закупок.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2.1.2.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государственных/муниципальных нужд.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2.1.3. Обоснование закупок.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2.1.4. Обоснование начальной (максимальной) цены контракта.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2.1.5. Обязательное общественное обсуждение закупок.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2.1.6. Организационно-техническое обеспечение деятельности комиссий по осуществлению закупок.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2.1.7. Привлечение экспертов, экспертных организаций.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2.1.8.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2.1.9. Подготовка и направление приглашений принять участие в определении поставщиков (подрядчиков, исполнителей) закрытыми способами.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2.1.10. Рассмотрение банковских гарантий и организация осуществления уплаты денежных сумм по банковской гарантии.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2.1.11. Организация заключения контракта.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2.1.12.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 </w:t>
      </w:r>
      <w:hyperlink r:id="rId13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2.1.13. Организация оплаты поставленного товара, выполненной работы (ее результатов), оказанной услуги, отдельных этапов исполнения контракта.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2.1.14. Взаимодействие с поставщиком (подрядчиком, исполнителем) при изменении, расторжении контракта.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2.1.15. Организация включения в реестр недобросовестных поставщиков (подрядчиков, исполнителей) информации о поставщике (подрядчике, исполнителе).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2.1.16. Направление поставщику (подрядчику, исполнителю) требования об уплате неустоек (штрафов, пеней).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2.1.17.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2A5BA7" w:rsidRPr="002A5BA7" w:rsidRDefault="002A5BA7" w:rsidP="002A5BA7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300"/>
      <w:r w:rsidRPr="002A5B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 Функции и полномочия контрактного управляющего</w:t>
      </w:r>
      <w:bookmarkEnd w:id="3"/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301"/>
      <w:r w:rsidRPr="002A5BA7">
        <w:rPr>
          <w:rFonts w:ascii="Times New Roman" w:eastAsia="Times New Roman" w:hAnsi="Times New Roman" w:cs="Times New Roman"/>
          <w:color w:val="B1040A"/>
          <w:sz w:val="24"/>
          <w:szCs w:val="24"/>
          <w:bdr w:val="none" w:sz="0" w:space="0" w:color="auto" w:frame="1"/>
          <w:lang w:eastAsia="ru-RU"/>
        </w:rPr>
        <w:t>     3.1. Контрактный управляющий осуществляет следующие функции и полномочия:</w:t>
      </w:r>
      <w:bookmarkEnd w:id="4"/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3.1.1. При планировании закупок: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размещает планы закупок на сайтах Заказчика в информационно-телекоммуникационной сети "Интернет" (при наличии), а также опубликовывает в любых печатных изданиях в соответствии с </w:t>
      </w:r>
      <w:hyperlink r:id="rId14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частью 10 статьи 17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Федерального закона;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обеспечивает подготовку обоснования закупки при формировании плана закупок;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д) организует утверждение плана закупок, плана-графика;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3.1.2. При определении поставщиков (подрядчиков, исполнителей):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выбирает способ определения поставщика (подрядчика, исполнителя);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д) осуществляет подготовку протоколов заседаний комиссий по осуществлению закупок на оснований решений, принятых членами комиссии по осуществлению закупок;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е) организует подготовку описания объекта закупки в документации о закупке;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правомочности участника закупки заключать контракт;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непроведения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неприостановления деятельности участника закупки в порядке, установленном </w:t>
      </w:r>
      <w:hyperlink r:id="rId15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Кодексом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Российской Федерации об административных правонарушениях, на дату подачи заявки на участие в закупке;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обладания участником закупки исключительными правами на результаты интеллектуальной деятельности;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соответствия дополнительным требованиям, устанавливаемым в соответствии с </w:t>
      </w:r>
      <w:hyperlink r:id="rId16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частью 2 статьи 31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Федерального закона;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л) размещает в единой информационной системе или до ввода в эксплуатацию указанной системы на </w:t>
      </w:r>
      <w:hyperlink r:id="rId17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официальном сайте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 </w:t>
      </w:r>
      <w:hyperlink r:id="rId18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м) публикует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 </w:t>
      </w:r>
      <w:hyperlink r:id="rId19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размещением;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у) привлекает экспертов, экспертные организации;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 </w:t>
      </w:r>
      <w:hyperlink r:id="rId20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частью 3 статьи 84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Федерального закона;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 </w:t>
      </w:r>
      <w:hyperlink r:id="rId21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пунктом 25 части 1 статьи 93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Федерального закона;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ч) обеспечивает заключение контрактов;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3.1.3. При исполнении, изменении, расторжении контракта: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ж) размещает в единой информационной системе или до ввода в эксплуатацию указанной системы на </w:t>
      </w:r>
      <w:hyperlink r:id="rId22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официальном сайте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302"/>
      <w:r w:rsidRPr="002A5BA7">
        <w:rPr>
          <w:rFonts w:ascii="Times New Roman" w:eastAsia="Times New Roman" w:hAnsi="Times New Roman" w:cs="Times New Roman"/>
          <w:color w:val="B1040A"/>
          <w:sz w:val="24"/>
          <w:szCs w:val="24"/>
          <w:bdr w:val="none" w:sz="0" w:space="0" w:color="auto" w:frame="1"/>
          <w:lang w:eastAsia="ru-RU"/>
        </w:rPr>
        <w:t>     3.2. Контрактный управляющий осуществляет иные полномочия, предусмотренные </w:t>
      </w:r>
      <w:bookmarkEnd w:id="5"/>
      <w:r w:rsidR="007A390E" w:rsidRPr="002A5BA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2A5BA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"garantf1://70253464.0/" </w:instrText>
      </w:r>
      <w:r w:rsidR="007A390E" w:rsidRPr="002A5BA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2A5BA7">
        <w:rPr>
          <w:rFonts w:ascii="Times New Roman" w:eastAsia="Times New Roman" w:hAnsi="Times New Roman" w:cs="Times New Roman"/>
          <w:color w:val="000080"/>
          <w:sz w:val="24"/>
          <w:szCs w:val="24"/>
          <w:u w:val="single"/>
          <w:bdr w:val="none" w:sz="0" w:space="0" w:color="auto" w:frame="1"/>
          <w:lang w:eastAsia="ru-RU"/>
        </w:rPr>
        <w:t>Федеральным законом</w:t>
      </w:r>
      <w:r w:rsidR="007A390E" w:rsidRPr="002A5BA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в том числе: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государственных/муниципальных нужд;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     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5) разрабатывает проекты контрактов, в том числе типовых контрактов Заказчика, типовых условий контрактов Заказчика;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6) осуществляет проверку банковских гарантий, поступивших в качестве обеспечения исполнения контрактов, на соответствие требованиям </w:t>
      </w:r>
      <w:hyperlink r:id="rId23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Федерального закона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8) организует осуществление уплаты денежных сумм по банковской гарантии в случаях, предусмотренных </w:t>
      </w:r>
      <w:hyperlink r:id="rId24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3.3. В целях реализации функций и полномочий, указанных в </w:t>
      </w:r>
      <w:hyperlink r:id="rId25" w:anchor="sub_301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пунктах 3.1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 </w:t>
      </w:r>
      <w:hyperlink r:id="rId26" w:anchor="sub_302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3.2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настоящего Положения, контрактный управляющий обязан соблюдать обязательства и требования, установленные </w:t>
      </w:r>
      <w:hyperlink r:id="rId27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в том числе: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1) не допускать разглашения сведений, ставших ему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3) привлекать в случаях, в порядке и с учетом требований, предусмотренных действующим законодательством Российской Федерации, в том числе </w:t>
      </w:r>
      <w:hyperlink r:id="rId28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к своей работе экспертов, экспертные организации.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3.4. При централизации закупок в соответствии со </w:t>
      </w:r>
      <w:hyperlink r:id="rId29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статьей 26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Федерального закона контрактный управляющий осуществляет функции и полномочия, предусмотренные </w:t>
      </w:r>
      <w:hyperlink r:id="rId30" w:anchor="sub_301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пунктами 3.1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 </w:t>
      </w:r>
      <w:hyperlink r:id="rId31" w:anchor="sub_302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3.2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2A5BA7" w:rsidRPr="002A5BA7" w:rsidRDefault="002A5BA7" w:rsidP="002A5BA7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400"/>
      <w:r w:rsidRPr="002A5B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4. Ответственность контрактного управляющего</w:t>
      </w:r>
      <w:bookmarkEnd w:id="6"/>
    </w:p>
    <w:p w:rsidR="002A5BA7" w:rsidRPr="002A5BA7" w:rsidRDefault="002A5BA7" w:rsidP="002A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4.1. 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 </w:t>
      </w:r>
      <w:hyperlink r:id="rId32" w:history="1">
        <w:r w:rsidRPr="002A5BA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Федеральным законом</w:t>
        </w:r>
      </w:hyperlink>
      <w:r w:rsidRPr="002A5BA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в контрольный орган в сфере закупок действия (бездействие) контрактного управляющего, если такие действия (бездействие) нарушают права и законные интересы участника закупки.</w:t>
      </w:r>
    </w:p>
    <w:p w:rsidR="001729AE" w:rsidRDefault="001729AE" w:rsidP="002A5BA7">
      <w:pPr>
        <w:pStyle w:val="1"/>
        <w:keepNext w:val="0"/>
        <w:widowControl w:val="0"/>
        <w:spacing w:before="120" w:after="120"/>
        <w:ind w:firstLine="0"/>
        <w:jc w:val="center"/>
      </w:pPr>
    </w:p>
    <w:sectPr w:rsidR="001729AE" w:rsidSect="007A5A8A">
      <w:headerReference w:type="default" r:id="rId33"/>
      <w:pgSz w:w="11906" w:h="16838"/>
      <w:pgMar w:top="851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1C4" w:rsidRDefault="00DA41C4" w:rsidP="00C4370F">
      <w:pPr>
        <w:spacing w:after="0" w:line="240" w:lineRule="auto"/>
      </w:pPr>
      <w:r>
        <w:separator/>
      </w:r>
    </w:p>
  </w:endnote>
  <w:endnote w:type="continuationSeparator" w:id="1">
    <w:p w:rsidR="00DA41C4" w:rsidRDefault="00DA41C4" w:rsidP="00C43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1C4" w:rsidRDefault="00DA41C4" w:rsidP="00C4370F">
      <w:pPr>
        <w:spacing w:after="0" w:line="240" w:lineRule="auto"/>
      </w:pPr>
      <w:r>
        <w:separator/>
      </w:r>
    </w:p>
  </w:footnote>
  <w:footnote w:type="continuationSeparator" w:id="1">
    <w:p w:rsidR="00DA41C4" w:rsidRDefault="00DA41C4" w:rsidP="00C43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307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135C" w:rsidRPr="009D135C" w:rsidRDefault="007A390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13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D135C" w:rsidRPr="009D13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13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636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D13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D135C" w:rsidRDefault="009D135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370F"/>
    <w:rsid w:val="0006719E"/>
    <w:rsid w:val="001729AE"/>
    <w:rsid w:val="002A476A"/>
    <w:rsid w:val="002A5BA7"/>
    <w:rsid w:val="003E64E8"/>
    <w:rsid w:val="0040500B"/>
    <w:rsid w:val="0059636B"/>
    <w:rsid w:val="005C672F"/>
    <w:rsid w:val="005E58A5"/>
    <w:rsid w:val="007A390E"/>
    <w:rsid w:val="007A5A8A"/>
    <w:rsid w:val="00922083"/>
    <w:rsid w:val="009D135C"/>
    <w:rsid w:val="00C4370F"/>
    <w:rsid w:val="00C97F64"/>
    <w:rsid w:val="00CB0752"/>
    <w:rsid w:val="00D07F8C"/>
    <w:rsid w:val="00DA41C4"/>
    <w:rsid w:val="00E96259"/>
    <w:rsid w:val="00EA2945"/>
    <w:rsid w:val="00F90954"/>
    <w:rsid w:val="00FA04B8"/>
    <w:rsid w:val="00FC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0F"/>
  </w:style>
  <w:style w:type="paragraph" w:styleId="1">
    <w:name w:val="heading 1"/>
    <w:basedOn w:val="a"/>
    <w:next w:val="a"/>
    <w:link w:val="10"/>
    <w:qFormat/>
    <w:rsid w:val="00C4370F"/>
    <w:pPr>
      <w:keepNext/>
      <w:spacing w:before="240" w:after="60" w:line="360" w:lineRule="auto"/>
      <w:ind w:firstLine="709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C4370F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70F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4370F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tekstob">
    <w:name w:val="tekstob"/>
    <w:basedOn w:val="a"/>
    <w:rsid w:val="00C4370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C4370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footnote reference"/>
    <w:basedOn w:val="a0"/>
    <w:rsid w:val="00C4370F"/>
    <w:rPr>
      <w:rFonts w:cs="Times New Roman"/>
      <w:vertAlign w:val="superscript"/>
    </w:rPr>
  </w:style>
  <w:style w:type="table" w:styleId="a5">
    <w:name w:val="Table Grid"/>
    <w:basedOn w:val="a1"/>
    <w:uiPriority w:val="59"/>
    <w:rsid w:val="00C437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D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135C"/>
  </w:style>
  <w:style w:type="paragraph" w:styleId="a8">
    <w:name w:val="footer"/>
    <w:basedOn w:val="a"/>
    <w:link w:val="a9"/>
    <w:uiPriority w:val="99"/>
    <w:unhideWhenUsed/>
    <w:rsid w:val="009D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13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/" TargetMode="External"/><Relationship Id="rId13" Type="http://schemas.openxmlformats.org/officeDocument/2006/relationships/hyperlink" Target="garantf1://70253464.0/" TargetMode="External"/><Relationship Id="rId18" Type="http://schemas.openxmlformats.org/officeDocument/2006/relationships/hyperlink" Target="garantf1://70253464.0/" TargetMode="External"/><Relationship Id="rId26" Type="http://schemas.openxmlformats.org/officeDocument/2006/relationships/hyperlink" Target="http://www.edu21.cap.ru/edit/edit/Hierarhy/edit.as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0253464.93125/" TargetMode="External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hyperlink" Target="garantf1://12012604.2/" TargetMode="External"/><Relationship Id="rId17" Type="http://schemas.openxmlformats.org/officeDocument/2006/relationships/hyperlink" Target="garantf1://890941.1829/" TargetMode="External"/><Relationship Id="rId25" Type="http://schemas.openxmlformats.org/officeDocument/2006/relationships/hyperlink" Target="http://www.edu21.cap.ru/edit/edit/Hierarhy/edit.asp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garantf1://70253464.3120/" TargetMode="External"/><Relationship Id="rId20" Type="http://schemas.openxmlformats.org/officeDocument/2006/relationships/hyperlink" Target="garantf1://70253464.843/" TargetMode="External"/><Relationship Id="rId29" Type="http://schemas.openxmlformats.org/officeDocument/2006/relationships/hyperlink" Target="garantf1://70253464.26/" TargetMode="Externa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garantf1://10064072.3/" TargetMode="External"/><Relationship Id="rId24" Type="http://schemas.openxmlformats.org/officeDocument/2006/relationships/hyperlink" Target="garantf1://70253464.0/" TargetMode="External"/><Relationship Id="rId32" Type="http://schemas.openxmlformats.org/officeDocument/2006/relationships/hyperlink" Target="garantf1://70253464.0/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25267.0/" TargetMode="External"/><Relationship Id="rId23" Type="http://schemas.openxmlformats.org/officeDocument/2006/relationships/hyperlink" Target="garantf1://70253464.0/" TargetMode="External"/><Relationship Id="rId28" Type="http://schemas.openxmlformats.org/officeDocument/2006/relationships/hyperlink" Target="garantf1://70253464.0/" TargetMode="External"/><Relationship Id="rId10" Type="http://schemas.openxmlformats.org/officeDocument/2006/relationships/hyperlink" Target="garantf1://70253464.0/" TargetMode="External"/><Relationship Id="rId19" Type="http://schemas.openxmlformats.org/officeDocument/2006/relationships/hyperlink" Target="garantf1://70253464.0/" TargetMode="External"/><Relationship Id="rId31" Type="http://schemas.openxmlformats.org/officeDocument/2006/relationships/hyperlink" Target="http://www.edu21.cap.ru/edit/edit/Hierarhy/edit.asp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0003000.0/" TargetMode="External"/><Relationship Id="rId14" Type="http://schemas.openxmlformats.org/officeDocument/2006/relationships/hyperlink" Target="garantf1://70253464.1710/" TargetMode="External"/><Relationship Id="rId22" Type="http://schemas.openxmlformats.org/officeDocument/2006/relationships/hyperlink" Target="garantf1://890941.1829/" TargetMode="External"/><Relationship Id="rId27" Type="http://schemas.openxmlformats.org/officeDocument/2006/relationships/hyperlink" Target="garantf1://70253464.0/" TargetMode="External"/><Relationship Id="rId30" Type="http://schemas.openxmlformats.org/officeDocument/2006/relationships/hyperlink" Target="http://www.edu21.cap.ru/edit/edit/Hierarhy/edit.as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оля</cp:lastModifiedBy>
  <cp:revision>16</cp:revision>
  <cp:lastPrinted>2022-02-01T08:57:00Z</cp:lastPrinted>
  <dcterms:created xsi:type="dcterms:W3CDTF">2015-10-30T13:01:00Z</dcterms:created>
  <dcterms:modified xsi:type="dcterms:W3CDTF">2022-02-01T09:22:00Z</dcterms:modified>
</cp:coreProperties>
</file>